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firstLine="0"/>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708" w:firstLine="0"/>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Ajout du logo</w:t>
      </w:r>
      <w:r w:rsidDel="00000000" w:rsidR="00000000" w:rsidRPr="00000000">
        <w:rPr>
          <w:rtl w:val="0"/>
        </w:rPr>
      </w:r>
    </w:p>
    <w:p w:rsidR="00000000" w:rsidDel="00000000" w:rsidP="00000000" w:rsidRDefault="00000000" w:rsidRPr="00000000" w14:paraId="00000003">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Vous pouvez, sur simple demande orale ou écrite, recevoir ces informations sur un support écrit.</w:t>
      </w:r>
    </w:p>
    <w:p w:rsidR="00000000" w:rsidDel="00000000" w:rsidP="00000000" w:rsidRDefault="00000000" w:rsidRPr="00000000" w14:paraId="00000007">
      <w:pPr>
        <w:ind w:left="708" w:firstLine="0"/>
        <w:rPr>
          <w:rFonts w:ascii="Arial" w:cs="Arial" w:eastAsia="Arial" w:hAnsi="Arial"/>
        </w:rPr>
      </w:pPr>
      <w:r w:rsidDel="00000000" w:rsidR="00000000" w:rsidRPr="00000000">
        <w:rPr>
          <w:rtl w:val="0"/>
        </w:rPr>
      </w:r>
    </w:p>
    <w:p w:rsidR="00000000" w:rsidDel="00000000" w:rsidP="00000000" w:rsidRDefault="00000000" w:rsidRPr="00000000" w14:paraId="00000008">
      <w:pPr>
        <w:ind w:left="708" w:firstLine="0"/>
        <w:rPr>
          <w:rFonts w:ascii="Arial" w:cs="Arial" w:eastAsia="Arial" w:hAnsi="Arial"/>
        </w:rPr>
      </w:pPr>
      <w:r w:rsidDel="00000000" w:rsidR="00000000" w:rsidRPr="00000000">
        <w:rPr>
          <w:rtl w:val="0"/>
        </w:rPr>
      </w:r>
    </w:p>
    <w:p w:rsidR="00000000" w:rsidDel="00000000" w:rsidP="00000000" w:rsidRDefault="00000000" w:rsidRPr="00000000" w14:paraId="00000009">
      <w:pPr>
        <w:ind w:left="708" w:firstLine="0"/>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Centre maladies rares labellisé : informatisation de vos données personnelles</w:t>
      </w:r>
    </w:p>
    <w:p w:rsidR="00000000" w:rsidDel="00000000" w:rsidP="00000000" w:rsidRDefault="00000000" w:rsidRPr="00000000" w14:paraId="0000000D">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 le cadre de votre prise en charge au sein d’un centre maladies rares labellisé par le Ministère en charge de la Santé, notre établissement utilise un logiciel spécifique dénommé BaMaRa permettant d’assurer votre suivi médical et l'analyse de l'activité du centre afin de mieux évaluer la prise en charge des malades et améliorer le recensement des maladies rares en France. Dans ce cadre, des rapports règlementaires à destination de la Direction générale de l’offre de soins (DGOS) du Ministère en charge de la Santé sont régulièrement envoyés. </w:t>
      </w:r>
    </w:p>
    <w:p w:rsidR="00000000" w:rsidDel="00000000" w:rsidP="00000000" w:rsidRDefault="00000000" w:rsidRPr="00000000" w14:paraId="0000000F">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Bdr>
          <w:top w:color="000000" w:space="2" w:sz="4" w:val="single"/>
          <w:left w:color="000000" w:space="6" w:sz="4" w:val="single"/>
          <w:bottom w:color="000000" w:space="2" w:sz="4" w:val="single"/>
          <w:right w:color="000000" w:space="6" w:sz="4" w:val="single"/>
        </w:pBdr>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Les données vous concernant (sexe, date et lieu de naissance, lieu de résidence, modalités de prise en charge, antécédents familiaux, suivi de votre état de santé, statut vital, participation à des études ou recherches) sont ainsi traitées sous la responsabilité de notre établissement, pour une durée de 20 ans. Elles sont collectées directement auprès de vous lors de votre prise en charge [ou transmises par l’Assistance Publique – Hôpitaux de Paris (AP-HP) lorsqu’elles ont été initialement collectées dans le cadre du projet de recherche sur les maladies rares « CEMARA », autorisé par la CNIL]. </w:t>
      </w:r>
    </w:p>
    <w:p w:rsidR="00000000" w:rsidDel="00000000" w:rsidP="00000000" w:rsidRDefault="00000000" w:rsidRPr="00000000" w14:paraId="00000011">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Bdr>
          <w:top w:color="000000" w:space="2" w:sz="4" w:val="single"/>
          <w:left w:color="000000" w:space="6" w:sz="4" w:val="single"/>
          <w:bottom w:color="000000" w:space="2" w:sz="4" w:val="single"/>
          <w:right w:color="000000" w:space="6" w:sz="4" w:val="single"/>
        </w:pBdr>
        <w:spacing w:line="276" w:lineRule="auto"/>
        <w:ind w:left="360" w:firstLine="0"/>
        <w:jc w:val="both"/>
        <w:rPr>
          <w:rFonts w:ascii="Arial" w:cs="Arial" w:eastAsia="Arial" w:hAnsi="Arial"/>
        </w:rPr>
      </w:pPr>
      <w:r w:rsidDel="00000000" w:rsidR="00000000" w:rsidRPr="00000000">
        <w:rPr>
          <w:rFonts w:ascii="Arial" w:cs="Arial" w:eastAsia="Arial" w:hAnsi="Arial"/>
          <w:highlight w:val="white"/>
          <w:rtl w:val="0"/>
        </w:rPr>
        <w:t xml:space="preserve">Les données collectées sont hébergées sur les serveurs de l’Assistance Publique – Hôpitaux de Paris (AP-HP) qui dispose de l’agrément délivré par le Ministère en charge de la Santé, en application des dispositions de l’article L.1111-8 du Code de la Santé Publique relatif à l’hébergement de données de santé à caractère personnel.</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médecin présent chez l’hébergeur, garant de la confidentialité des données de santé est Monsieur le Docteur Daniel REIZINE - AP-HP - DSI PATIENT - Hôpital Rothschild - 33, Bd de Picpus, 75571 Paris Cedex 12. Vous pouvez vous opposer à l’externalisation de l’hébergement des données en le contactant par courrier postal ou à l’adresse électronique :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medecin.hebergeur@aphp.fr</w:t>
        </w:r>
      </w:hyperlink>
      <w:r w:rsidDel="00000000" w:rsidR="00000000" w:rsidRPr="00000000">
        <w:rPr>
          <w:rtl w:val="0"/>
        </w:rPr>
      </w:r>
    </w:p>
    <w:p w:rsidR="00000000" w:rsidDel="00000000" w:rsidP="00000000" w:rsidRDefault="00000000" w:rsidRPr="00000000" w14:paraId="00000015">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Bdr>
          <w:top w:color="000000" w:space="2" w:sz="4" w:val="single"/>
          <w:left w:color="000000" w:space="6" w:sz="4" w:val="single"/>
          <w:bottom w:color="000000" w:space="2" w:sz="4" w:val="single"/>
          <w:right w:color="000000" w:space="6" w:sz="4" w:val="single"/>
        </w:pBdr>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Vous disposez d’un droit d’accès aux informations vous concernant, afin d’en vérifier l’exactitude et, le cas échéant, afin de les rectifier, de les compléter, de les mettre à jour, d’un droit de s’opposer à leur utilisation, et d’un droit d'effacement de ces données. Vous pouvez exercer ce droit en vous adressant au médecin qui vous prend en charge, ou bien en adressant un courriel à l’adresse </w:t>
      </w:r>
      <w:sdt>
        <w:sdtPr>
          <w:tag w:val="goog_rdk_0"/>
        </w:sdtPr>
        <w:sdtContent>
          <w:commentRangeStart w:id="0"/>
        </w:sdtContent>
      </w:sdt>
      <w:r w:rsidDel="00000000" w:rsidR="00000000" w:rsidRPr="00000000">
        <w:rPr>
          <w:rFonts w:ascii="Arial" w:cs="Arial" w:eastAsia="Arial" w:hAnsi="Arial"/>
          <w:rtl w:val="0"/>
        </w:rPr>
        <w:t xml:space="preserve">suivante </w:t>
      </w:r>
      <w:commentRangeEnd w:id="0"/>
      <w:r w:rsidDel="00000000" w:rsidR="00000000" w:rsidRPr="00000000">
        <w:commentReference w:id="0"/>
      </w:r>
      <w:r w:rsidDel="00000000" w:rsidR="00000000" w:rsidRPr="00000000">
        <w:rPr>
          <w:rFonts w:ascii="Arial" w:cs="Arial" w:eastAsia="Arial" w:hAnsi="Arial"/>
          <w:highlight w:val="yellow"/>
          <w:rtl w:val="0"/>
        </w:rPr>
        <w:t xml:space="preserve">: </w:t>
      </w:r>
      <w:hyperlink r:id="rId10">
        <w:r w:rsidDel="00000000" w:rsidR="00000000" w:rsidRPr="00000000">
          <w:rPr>
            <w:rFonts w:ascii="Arial" w:cs="Arial" w:eastAsia="Arial" w:hAnsi="Arial"/>
            <w:highlight w:val="yellow"/>
            <w:rtl w:val="0"/>
          </w:rPr>
          <w:t xml:space="preserve">XXX@XXX</w:t>
        </w:r>
      </w:hyperlink>
      <w:r w:rsidDel="00000000" w:rsidR="00000000" w:rsidRPr="00000000">
        <w:rPr>
          <w:rtl w:val="0"/>
        </w:rPr>
      </w:r>
    </w:p>
    <w:p w:rsidR="00000000" w:rsidDel="00000000" w:rsidP="00000000" w:rsidRDefault="00000000" w:rsidRPr="00000000" w14:paraId="00000017">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ailleurs les données sont susceptibles d’être réutilisées dans le cadre de la recherche notamment dans la Banque Nationale de Données Maladies Rares (BNDMR) gérée par l’AP-HP. Pour en savoir plus sur les projets de recherche, les partenariats envisagés, et les modalités d’exercice de vos droits, vous pouvez consulter le portail d’information de la BNDMR à l’adresse http://www.bndmr.fr.</w:t>
      </w:r>
    </w:p>
    <w:p w:rsidR="00000000" w:rsidDel="00000000" w:rsidP="00000000" w:rsidRDefault="00000000" w:rsidRPr="00000000" w14:paraId="00000019">
      <w:pPr>
        <w:pBdr>
          <w:top w:color="000000" w:space="2" w:sz="4" w:val="single"/>
          <w:left w:color="000000" w:space="6" w:sz="4" w:val="single"/>
          <w:bottom w:color="000000" w:space="2" w:sz="4" w:val="single"/>
          <w:right w:color="000000" w:space="6" w:sz="4" w:val="single"/>
        </w:pBdr>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toute question relative à la protection des données ou en cas de difficulté sur l’exercice de vos droits, vous pouvez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contacter</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XXX@XXX</w:t>
        </w:r>
      </w:hyperlink>
      <w:r w:rsidDel="00000000" w:rsidR="00000000" w:rsidRPr="00000000">
        <w:rPr>
          <w:rtl w:val="0"/>
        </w:rPr>
      </w:r>
    </w:p>
    <w:p w:rsidR="00000000" w:rsidDel="00000000" w:rsidP="00000000" w:rsidRDefault="00000000" w:rsidRPr="00000000" w14:paraId="0000001B">
      <w:pPr>
        <w:keepNext w:val="0"/>
        <w:keepLines w:val="0"/>
        <w:widowControl w:val="1"/>
        <w:pBdr>
          <w:top w:color="000000" w:space="2" w:sz="4" w:val="single"/>
          <w:left w:color="000000" w:space="6" w:sz="4" w:val="single"/>
          <w:bottom w:color="000000" w:space="2" w:sz="4" w:val="single"/>
          <w:right w:color="000000" w:space="6" w:sz="4" w:val="single"/>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sectPr>
      <w:pgSz w:h="16838" w:w="11906"/>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éline ANGIN" w:id="0" w:date="2018-02-23T15:02:00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Soit au médecin, soit à la personne Chargée des relations avec les Usagers (CRU) du site de prise en charge, soit au Directeur de l’Etablissement…</w:t>
      </w:r>
    </w:p>
  </w:comment>
  <w:comment w:author="Céline ANGIN" w:id="1" w:date="2018-02-23T15:02:00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Délégué à la protection des données (DPD ou DPO)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E" w15:done="0"/>
  <w15:commentEx w15:paraId="0000001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83DEE"/>
    <w:pPr>
      <w:spacing w:after="0" w:line="240" w:lineRule="auto"/>
    </w:pPr>
    <w:rPr>
      <w:rFonts w:ascii="Calibri" w:cs="Times New Roman" w:hAnsi="Calibri"/>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rsid w:val="003A6972"/>
    <w:pPr>
      <w:keepLines w:val="1"/>
      <w:spacing w:line="276" w:lineRule="auto"/>
      <w:jc w:val="both"/>
    </w:pPr>
    <w:rPr>
      <w:rFonts w:asciiTheme="minorHAnsi" w:cstheme="minorBidi" w:hAnsiTheme="minorHAnsi"/>
    </w:rPr>
  </w:style>
  <w:style w:type="character" w:styleId="TextedebullesCar" w:customStyle="1">
    <w:name w:val="Texte de bulles Car"/>
    <w:link w:val="Textedebulles"/>
    <w:uiPriority w:val="99"/>
    <w:semiHidden w:val="1"/>
    <w:rsid w:val="003A6972"/>
  </w:style>
  <w:style w:type="character" w:styleId="apple-tab-span" w:customStyle="1">
    <w:name w:val="apple-tab-span"/>
    <w:basedOn w:val="Policepardfaut"/>
    <w:rsid w:val="00EC7F31"/>
  </w:style>
  <w:style w:type="paragraph" w:styleId="Paragraphedeliste">
    <w:name w:val="List Paragraph"/>
    <w:basedOn w:val="Normal"/>
    <w:uiPriority w:val="34"/>
    <w:qFormat w:val="1"/>
    <w:rsid w:val="00EC7F31"/>
    <w:pPr>
      <w:ind w:left="720"/>
      <w:contextualSpacing w:val="1"/>
    </w:pPr>
  </w:style>
  <w:style w:type="character" w:styleId="Lienhypertexte">
    <w:name w:val="Hyperlink"/>
    <w:basedOn w:val="Policepardfaut"/>
    <w:uiPriority w:val="99"/>
    <w:unhideWhenUsed w:val="1"/>
    <w:rsid w:val="00841E46"/>
    <w:rPr>
      <w:color w:val="0000ff" w:themeColor="hyperlink"/>
      <w:u w:val="single"/>
    </w:rPr>
  </w:style>
  <w:style w:type="paragraph" w:styleId="En-tte">
    <w:name w:val="header"/>
    <w:basedOn w:val="Normal"/>
    <w:link w:val="En-tteCar"/>
    <w:uiPriority w:val="99"/>
    <w:unhideWhenUsed w:val="1"/>
    <w:rsid w:val="00DE6E54"/>
    <w:pPr>
      <w:tabs>
        <w:tab w:val="center" w:pos="4536"/>
        <w:tab w:val="right" w:pos="9072"/>
      </w:tabs>
    </w:pPr>
  </w:style>
  <w:style w:type="character" w:styleId="En-tteCar" w:customStyle="1">
    <w:name w:val="En-tête Car"/>
    <w:basedOn w:val="Policepardfaut"/>
    <w:link w:val="En-tte"/>
    <w:uiPriority w:val="99"/>
    <w:rsid w:val="00DE6E54"/>
    <w:rPr>
      <w:rFonts w:ascii="Calibri" w:cs="Times New Roman" w:hAnsi="Calibri"/>
    </w:rPr>
  </w:style>
  <w:style w:type="paragraph" w:styleId="Pieddepage">
    <w:name w:val="footer"/>
    <w:basedOn w:val="Normal"/>
    <w:link w:val="PieddepageCar"/>
    <w:uiPriority w:val="99"/>
    <w:unhideWhenUsed w:val="1"/>
    <w:rsid w:val="00DE6E54"/>
    <w:pPr>
      <w:tabs>
        <w:tab w:val="center" w:pos="4536"/>
        <w:tab w:val="right" w:pos="9072"/>
      </w:tabs>
    </w:pPr>
  </w:style>
  <w:style w:type="character" w:styleId="PieddepageCar" w:customStyle="1">
    <w:name w:val="Pied de page Car"/>
    <w:basedOn w:val="Policepardfaut"/>
    <w:link w:val="Pieddepage"/>
    <w:uiPriority w:val="99"/>
    <w:rsid w:val="00DE6E54"/>
    <w:rPr>
      <w:rFonts w:ascii="Calibri" w:cs="Times New Roman" w:hAnsi="Calibri"/>
    </w:rPr>
  </w:style>
  <w:style w:type="character" w:styleId="Marquedecommentaire">
    <w:name w:val="annotation reference"/>
    <w:basedOn w:val="Policepardfaut"/>
    <w:uiPriority w:val="99"/>
    <w:semiHidden w:val="1"/>
    <w:unhideWhenUsed w:val="1"/>
    <w:rsid w:val="007F0F44"/>
    <w:rPr>
      <w:sz w:val="16"/>
      <w:szCs w:val="16"/>
    </w:rPr>
  </w:style>
  <w:style w:type="paragraph" w:styleId="Commentaire">
    <w:name w:val="annotation text"/>
    <w:basedOn w:val="Normal"/>
    <w:link w:val="CommentaireCar"/>
    <w:uiPriority w:val="99"/>
    <w:semiHidden w:val="1"/>
    <w:unhideWhenUsed w:val="1"/>
    <w:rsid w:val="007F0F44"/>
    <w:rPr>
      <w:sz w:val="20"/>
      <w:szCs w:val="20"/>
    </w:rPr>
  </w:style>
  <w:style w:type="character" w:styleId="CommentaireCar" w:customStyle="1">
    <w:name w:val="Commentaire Car"/>
    <w:basedOn w:val="Policepardfaut"/>
    <w:link w:val="Commentaire"/>
    <w:uiPriority w:val="99"/>
    <w:semiHidden w:val="1"/>
    <w:rsid w:val="007F0F44"/>
    <w:rPr>
      <w:rFonts w:ascii="Calibri" w:cs="Times New Roman" w:hAnsi="Calibri"/>
      <w:sz w:val="20"/>
      <w:szCs w:val="20"/>
    </w:rPr>
  </w:style>
  <w:style w:type="paragraph" w:styleId="Objetducommentaire">
    <w:name w:val="annotation subject"/>
    <w:basedOn w:val="Commentaire"/>
    <w:next w:val="Commentaire"/>
    <w:link w:val="ObjetducommentaireCar"/>
    <w:uiPriority w:val="99"/>
    <w:semiHidden w:val="1"/>
    <w:unhideWhenUsed w:val="1"/>
    <w:rsid w:val="007F0F44"/>
    <w:rPr>
      <w:b w:val="1"/>
      <w:bCs w:val="1"/>
    </w:rPr>
  </w:style>
  <w:style w:type="character" w:styleId="ObjetducommentaireCar" w:customStyle="1">
    <w:name w:val="Objet du commentaire Car"/>
    <w:basedOn w:val="CommentaireCar"/>
    <w:link w:val="Objetducommentaire"/>
    <w:uiPriority w:val="99"/>
    <w:semiHidden w:val="1"/>
    <w:rsid w:val="007F0F44"/>
    <w:rPr>
      <w:rFonts w:ascii="Calibri" w:cs="Times New Roman" w:hAnsi="Calibri"/>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xxxxxx@sap.aphp.fr" TargetMode="External"/><Relationship Id="rId10" Type="http://schemas.openxmlformats.org/officeDocument/2006/relationships/hyperlink" Target="mailto:xxxxxx@sap.aphp.fr" TargetMode="External"/><Relationship Id="rId9" Type="http://schemas.openxmlformats.org/officeDocument/2006/relationships/hyperlink" Target="mailto:medecin.hebergeur@aphp.f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DejAdxVZY9aKlvd5e9pS50HDQ==">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2020-08-25T14:05:00Z</dcterms:created>
  <dc:creator>3161778</dc:creator>
</cp:coreProperties>
</file>